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125" w:rsidRPr="00893125" w:rsidRDefault="009364B6" w:rsidP="00893125">
      <w:pPr>
        <w:jc w:val="center"/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  <w:r w:rsidRPr="00893125">
        <w:rPr>
          <w:rFonts w:ascii="Times New Roman" w:hAnsi="Times New Roman" w:cs="Times New Roman"/>
          <w:b/>
          <w:color w:val="1F497D" w:themeColor="text2"/>
          <w:sz w:val="56"/>
          <w:szCs w:val="56"/>
        </w:rPr>
        <w:t xml:space="preserve">Egyiptom </w:t>
      </w:r>
      <w:r w:rsidR="00893125" w:rsidRPr="00893125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művészete</w:t>
      </w:r>
    </w:p>
    <w:p w:rsidR="00C35389" w:rsidRPr="009364B6" w:rsidRDefault="009364B6" w:rsidP="009364B6">
      <w:pPr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9364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Nílus termékeny völgyét jelenti, </w:t>
      </w:r>
      <w:r w:rsidR="00F515E0" w:rsidRPr="009364B6">
        <w:rPr>
          <w:color w:val="000000" w:themeColor="text1"/>
          <w:sz w:val="28"/>
          <w:szCs w:val="28"/>
        </w:rPr>
        <w:t xml:space="preserve">Sok ezer évig szinte változatlanul fennálló kultúra </w:t>
      </w:r>
    </w:p>
    <w:p w:rsidR="00C35389" w:rsidRPr="009364B6" w:rsidRDefault="00F515E0" w:rsidP="009364B6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4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Öntözéses földművelésen alapuló, nagy szervezettségű, hierarchikus társadalmi rend jellemezte </w:t>
      </w:r>
    </w:p>
    <w:p w:rsidR="00C35389" w:rsidRPr="009364B6" w:rsidRDefault="009364B6" w:rsidP="009364B6">
      <w:pPr>
        <w:numPr>
          <w:ilvl w:val="0"/>
          <w:numId w:val="2"/>
        </w:numPr>
        <w:rPr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Az óegyiptomiak vallása  a s</w:t>
      </w:r>
      <w:r>
        <w:rPr>
          <w:color w:val="1F497D" w:themeColor="text2"/>
          <w:sz w:val="28"/>
          <w:szCs w:val="28"/>
        </w:rPr>
        <w:t xml:space="preserve">ok isten több </w:t>
      </w:r>
      <w:proofErr w:type="gramStart"/>
      <w:r>
        <w:rPr>
          <w:color w:val="1F497D" w:themeColor="text2"/>
          <w:sz w:val="28"/>
          <w:szCs w:val="28"/>
        </w:rPr>
        <w:t>isten hit</w:t>
      </w:r>
      <w:proofErr w:type="gramEnd"/>
      <w:r w:rsidR="00F515E0" w:rsidRPr="009364B6">
        <w:rPr>
          <w:color w:val="1F497D" w:themeColor="text2"/>
          <w:sz w:val="28"/>
          <w:szCs w:val="28"/>
        </w:rPr>
        <w:t xml:space="preserve"> személyesíti meg az emberi létre ható természeti erőket, környezetet</w:t>
      </w:r>
    </w:p>
    <w:p w:rsidR="00C35389" w:rsidRPr="009364B6" w:rsidRDefault="00F515E0" w:rsidP="009364B6">
      <w:pPr>
        <w:numPr>
          <w:ilvl w:val="0"/>
          <w:numId w:val="2"/>
        </w:num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364B6">
        <w:rPr>
          <w:rFonts w:ascii="Times New Roman" w:hAnsi="Times New Roman" w:cs="Times New Roman"/>
          <w:color w:val="1F497D" w:themeColor="text2"/>
          <w:sz w:val="28"/>
          <w:szCs w:val="28"/>
        </w:rPr>
        <w:t>Emberi és állati jellemzők keverednek ábrázolásaikban (állatistenek, az ősi totemizmus hatása)</w:t>
      </w:r>
    </w:p>
    <w:p w:rsidR="009364B6" w:rsidRDefault="009364B6" w:rsidP="009364B6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33F1438A" wp14:editId="49B8C9D7">
            <wp:extent cx="3744913" cy="2513012"/>
            <wp:effectExtent l="0" t="0" r="8255" b="1905"/>
            <wp:docPr id="66568" name="Picture 8" descr="hathor_sky_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8" name="Picture 8" descr="hathor_sky_co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13" cy="25130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364B6" w:rsidRDefault="009364B6" w:rsidP="00C97FA1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38329422" wp14:editId="0769A197">
            <wp:extent cx="3744913" cy="2830512"/>
            <wp:effectExtent l="0" t="0" r="8255" b="8255"/>
            <wp:docPr id="66566" name="Picture 6" descr="seti_abydos_tri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6" name="Picture 6" descr="seti_abydos_tri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13" cy="28305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364B6" w:rsidRDefault="009364B6" w:rsidP="009364B6">
      <w:pPr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color w:val="1F497D" w:themeColor="text2"/>
          <w:sz w:val="40"/>
          <w:szCs w:val="40"/>
        </w:rPr>
        <w:lastRenderedPageBreak/>
        <w:t>Szent állatok</w:t>
      </w:r>
      <w:r w:rsidRPr="009364B6"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 </w:t>
      </w:r>
    </w:p>
    <w:p w:rsidR="009364B6" w:rsidRDefault="009364B6" w:rsidP="00C97FA1">
      <w:pPr>
        <w:jc w:val="right"/>
        <w:rPr>
          <w:rFonts w:ascii="Times New Roman" w:hAnsi="Times New Roman" w:cs="Times New Roman"/>
          <w:color w:val="1F497D" w:themeColor="text2"/>
          <w:sz w:val="40"/>
          <w:szCs w:val="40"/>
        </w:rPr>
      </w:pPr>
      <w:r>
        <w:rPr>
          <w:noProof/>
          <w:lang w:eastAsia="hu-HU"/>
        </w:rPr>
        <w:drawing>
          <wp:inline distT="0" distB="0" distL="0" distR="0" wp14:anchorId="5594B02B" wp14:editId="44374B32">
            <wp:extent cx="3457575" cy="3165507"/>
            <wp:effectExtent l="0" t="0" r="0" b="0"/>
            <wp:docPr id="97284" name="Picture 4" descr="scara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4" name="Picture 4" descr="scarabe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63" cy="31682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364B6"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 Szkarabeusz</w:t>
      </w:r>
    </w:p>
    <w:p w:rsidR="00D41B57" w:rsidRDefault="009364B6" w:rsidP="00D41B57">
      <w:pPr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>
        <w:rPr>
          <w:noProof/>
          <w:lang w:eastAsia="hu-HU"/>
        </w:rPr>
        <w:drawing>
          <wp:inline distT="0" distB="0" distL="0" distR="0" wp14:anchorId="2196DAA9" wp14:editId="334F568B">
            <wp:extent cx="2506662" cy="4679950"/>
            <wp:effectExtent l="0" t="0" r="8255" b="6350"/>
            <wp:docPr id="97283" name="Picture 3" descr="bastet_stat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3" name="Picture 3" descr="bastet_stat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62" cy="4679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364B6"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 </w:t>
      </w:r>
      <w:proofErr w:type="spellStart"/>
      <w:r w:rsidRPr="009364B6">
        <w:rPr>
          <w:rFonts w:ascii="Times New Roman" w:hAnsi="Times New Roman" w:cs="Times New Roman"/>
          <w:color w:val="1F497D" w:themeColor="text2"/>
          <w:sz w:val="40"/>
          <w:szCs w:val="40"/>
        </w:rPr>
        <w:t>Basztet</w:t>
      </w:r>
      <w:proofErr w:type="spellEnd"/>
    </w:p>
    <w:p w:rsidR="009364B6" w:rsidRDefault="009364B6" w:rsidP="00D41B57">
      <w:pPr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9364B6">
        <w:rPr>
          <w:rFonts w:ascii="Times New Roman" w:hAnsi="Times New Roman" w:cs="Times New Roman"/>
          <w:color w:val="1F497D" w:themeColor="text2"/>
          <w:sz w:val="40"/>
          <w:szCs w:val="40"/>
        </w:rPr>
        <w:t>Egyiptomi isten-világ</w:t>
      </w:r>
    </w:p>
    <w:p w:rsidR="009364B6" w:rsidRDefault="009364B6" w:rsidP="0051276B">
      <w:pPr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>
        <w:rPr>
          <w:noProof/>
          <w:lang w:eastAsia="hu-HU"/>
        </w:rPr>
        <w:drawing>
          <wp:inline distT="0" distB="0" distL="0" distR="0" wp14:anchorId="797E901A" wp14:editId="076B2072">
            <wp:extent cx="1562100" cy="3091797"/>
            <wp:effectExtent l="0" t="0" r="0" b="0"/>
            <wp:docPr id="72712" name="Picture 8" descr="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2" name="Picture 8" descr="ra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64" cy="30929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51276B">
        <w:rPr>
          <w:noProof/>
          <w:lang w:eastAsia="hu-HU"/>
        </w:rPr>
        <w:t xml:space="preserve">            </w:t>
      </w:r>
      <w:r>
        <w:rPr>
          <w:noProof/>
          <w:lang w:eastAsia="hu-HU"/>
        </w:rPr>
        <w:drawing>
          <wp:inline distT="0" distB="0" distL="0" distR="0" wp14:anchorId="7DB8441B" wp14:editId="2119C555">
            <wp:extent cx="2122736" cy="3094631"/>
            <wp:effectExtent l="0" t="0" r="0" b="0"/>
            <wp:docPr id="72710" name="Picture 6" descr="a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0" name="Picture 6" descr="am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25" cy="30957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1276B" w:rsidRDefault="009364B6" w:rsidP="0051276B">
      <w:pPr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proofErr w:type="gramStart"/>
      <w:r w:rsidRPr="009364B6">
        <w:rPr>
          <w:rFonts w:ascii="Times New Roman" w:hAnsi="Times New Roman" w:cs="Times New Roman"/>
          <w:color w:val="1F497D" w:themeColor="text2"/>
          <w:sz w:val="40"/>
          <w:szCs w:val="40"/>
        </w:rPr>
        <w:t>Ré</w:t>
      </w:r>
      <w:r w:rsidR="0051276B"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                           </w:t>
      </w:r>
      <w:r w:rsidR="0051276B" w:rsidRPr="0051276B">
        <w:rPr>
          <w:rFonts w:ascii="Times New Roman" w:hAnsi="Times New Roman" w:cs="Times New Roman"/>
          <w:color w:val="1F497D" w:themeColor="text2"/>
          <w:sz w:val="40"/>
          <w:szCs w:val="40"/>
        </w:rPr>
        <w:t>Ámon</w:t>
      </w:r>
      <w:proofErr w:type="gramEnd"/>
      <w:r w:rsidR="0051276B" w:rsidRPr="0051276B">
        <w:rPr>
          <w:rFonts w:ascii="Times New Roman" w:hAnsi="Times New Roman" w:cs="Times New Roman"/>
          <w:color w:val="1F497D" w:themeColor="text2"/>
          <w:sz w:val="40"/>
          <w:szCs w:val="40"/>
        </w:rPr>
        <w:t>,</w:t>
      </w:r>
    </w:p>
    <w:p w:rsidR="00C35389" w:rsidRPr="0051276B" w:rsidRDefault="00F515E0" w:rsidP="0051276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276B">
        <w:rPr>
          <w:rFonts w:ascii="Times New Roman" w:hAnsi="Times New Roman" w:cs="Times New Roman"/>
          <w:sz w:val="28"/>
          <w:szCs w:val="28"/>
        </w:rPr>
        <w:t>A főisten Rá vagy Ré, a Napisten</w:t>
      </w:r>
    </w:p>
    <w:p w:rsidR="00C35389" w:rsidRPr="0051276B" w:rsidRDefault="00F515E0" w:rsidP="0051276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276B">
        <w:rPr>
          <w:rFonts w:ascii="Times New Roman" w:hAnsi="Times New Roman" w:cs="Times New Roman"/>
          <w:sz w:val="28"/>
          <w:szCs w:val="28"/>
        </w:rPr>
        <w:t>Később Ámon, Théba Napistene foglalja el helyét (magába olvasztva az előbbit, Ámon-Ré)</w:t>
      </w:r>
    </w:p>
    <w:p w:rsidR="00D41B57" w:rsidRDefault="0051276B" w:rsidP="0051276B">
      <w:pPr>
        <w:rPr>
          <w:rFonts w:ascii="Times New Roman" w:hAnsi="Times New Roman" w:cs="Times New Roman"/>
          <w:sz w:val="28"/>
          <w:szCs w:val="28"/>
        </w:rPr>
      </w:pPr>
      <w:r w:rsidRPr="0051276B">
        <w:rPr>
          <w:rFonts w:ascii="Times New Roman" w:hAnsi="Times New Roman" w:cs="Times New Roman"/>
          <w:sz w:val="28"/>
          <w:szCs w:val="28"/>
        </w:rPr>
        <w:t>Az ég (</w:t>
      </w:r>
      <w:proofErr w:type="spellStart"/>
      <w:r w:rsidRPr="0051276B">
        <w:rPr>
          <w:rFonts w:ascii="Times New Roman" w:hAnsi="Times New Roman" w:cs="Times New Roman"/>
          <w:sz w:val="28"/>
          <w:szCs w:val="28"/>
        </w:rPr>
        <w:t>Nut</w:t>
      </w:r>
      <w:proofErr w:type="spellEnd"/>
      <w:r w:rsidRPr="0051276B">
        <w:rPr>
          <w:rFonts w:ascii="Times New Roman" w:hAnsi="Times New Roman" w:cs="Times New Roman"/>
          <w:sz w:val="28"/>
          <w:szCs w:val="28"/>
        </w:rPr>
        <w:t>), a Föld (</w:t>
      </w:r>
      <w:proofErr w:type="spellStart"/>
      <w:r w:rsidRPr="0051276B">
        <w:rPr>
          <w:rFonts w:ascii="Times New Roman" w:hAnsi="Times New Roman" w:cs="Times New Roman"/>
          <w:sz w:val="28"/>
          <w:szCs w:val="28"/>
        </w:rPr>
        <w:t>Geb</w:t>
      </w:r>
      <w:proofErr w:type="spellEnd"/>
      <w:r w:rsidRPr="0051276B">
        <w:rPr>
          <w:rFonts w:ascii="Times New Roman" w:hAnsi="Times New Roman" w:cs="Times New Roman"/>
          <w:sz w:val="28"/>
          <w:szCs w:val="28"/>
        </w:rPr>
        <w:t>) és a levegő (</w:t>
      </w:r>
      <w:proofErr w:type="spellStart"/>
      <w:r w:rsidRPr="0051276B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Pr="0051276B">
        <w:rPr>
          <w:rFonts w:ascii="Times New Roman" w:hAnsi="Times New Roman" w:cs="Times New Roman"/>
          <w:sz w:val="28"/>
          <w:szCs w:val="28"/>
        </w:rPr>
        <w:t xml:space="preserve">) – </w:t>
      </w:r>
      <w:proofErr w:type="spellStart"/>
      <w:r w:rsidRPr="0051276B">
        <w:rPr>
          <w:rFonts w:ascii="Times New Roman" w:hAnsi="Times New Roman" w:cs="Times New Roman"/>
          <w:sz w:val="28"/>
          <w:szCs w:val="28"/>
        </w:rPr>
        <w:t>Nut</w:t>
      </w:r>
      <w:proofErr w:type="spellEnd"/>
      <w:r w:rsidRPr="0051276B">
        <w:rPr>
          <w:rFonts w:ascii="Times New Roman" w:hAnsi="Times New Roman" w:cs="Times New Roman"/>
          <w:sz w:val="28"/>
          <w:szCs w:val="28"/>
        </w:rPr>
        <w:t xml:space="preserve"> és </w:t>
      </w:r>
      <w:proofErr w:type="spellStart"/>
      <w:r w:rsidRPr="0051276B">
        <w:rPr>
          <w:rFonts w:ascii="Times New Roman" w:hAnsi="Times New Roman" w:cs="Times New Roman"/>
          <w:sz w:val="28"/>
          <w:szCs w:val="28"/>
        </w:rPr>
        <w:t>Geb</w:t>
      </w:r>
      <w:proofErr w:type="spellEnd"/>
      <w:r w:rsidRPr="0051276B">
        <w:rPr>
          <w:rFonts w:ascii="Times New Roman" w:hAnsi="Times New Roman" w:cs="Times New Roman"/>
          <w:sz w:val="28"/>
          <w:szCs w:val="28"/>
        </w:rPr>
        <w:t xml:space="preserve"> gyermekei Ozirisz, Ízisz és </w:t>
      </w:r>
      <w:proofErr w:type="spellStart"/>
      <w:r w:rsidRPr="0051276B">
        <w:rPr>
          <w:rFonts w:ascii="Times New Roman" w:hAnsi="Times New Roman" w:cs="Times New Roman"/>
          <w:sz w:val="28"/>
          <w:szCs w:val="28"/>
        </w:rPr>
        <w:t>Szeth</w:t>
      </w:r>
      <w:proofErr w:type="spellEnd"/>
    </w:p>
    <w:p w:rsidR="00D41B57" w:rsidRDefault="0051276B" w:rsidP="0051276B">
      <w:pPr>
        <w:rPr>
          <w:rFonts w:ascii="Times New Roman" w:hAnsi="Times New Roman" w:cs="Times New Roman"/>
          <w:sz w:val="28"/>
          <w:szCs w:val="28"/>
        </w:rPr>
      </w:pPr>
      <w:r w:rsidRPr="0051276B"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Ozirisz </w:t>
      </w:r>
    </w:p>
    <w:p w:rsidR="00C35389" w:rsidRPr="00D41B57" w:rsidRDefault="0051276B" w:rsidP="005127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51276B">
        <w:rPr>
          <w:rFonts w:ascii="Times New Roman" w:hAnsi="Times New Roman" w:cs="Times New Roman"/>
          <w:sz w:val="28"/>
          <w:szCs w:val="28"/>
        </w:rPr>
        <w:t>z alvilág ura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e</w:t>
      </w:r>
      <w:r w:rsidR="00F515E0" w:rsidRPr="0051276B">
        <w:rPr>
          <w:sz w:val="28"/>
          <w:szCs w:val="28"/>
        </w:rPr>
        <w:t>redetileg totemisten (kos vagy bika), később a Nappal azonosul, majd a Nílus istene lesz</w:t>
      </w:r>
    </w:p>
    <w:p w:rsidR="0051276B" w:rsidRPr="0051276B" w:rsidRDefault="00D41B57" w:rsidP="00D41B57">
      <w:pPr>
        <w:ind w:left="720"/>
        <w:jc w:val="center"/>
        <w:rPr>
          <w:sz w:val="40"/>
          <w:szCs w:val="40"/>
        </w:rPr>
      </w:pPr>
      <w:r>
        <w:rPr>
          <w:rFonts w:ascii="Arial" w:hAnsi="Arial" w:cs="Arial"/>
          <w:noProof/>
          <w:color w:val="333333"/>
          <w:sz w:val="23"/>
          <w:szCs w:val="23"/>
          <w:lang w:eastAsia="hu-HU"/>
        </w:rPr>
        <w:drawing>
          <wp:anchor distT="0" distB="0" distL="95250" distR="95250" simplePos="0" relativeHeight="251658240" behindDoc="0" locked="0" layoutInCell="1" allowOverlap="0" wp14:anchorId="7DA2DFF4" wp14:editId="6C769976">
            <wp:simplePos x="0" y="0"/>
            <wp:positionH relativeFrom="column">
              <wp:posOffset>-106680</wp:posOffset>
            </wp:positionH>
            <wp:positionV relativeFrom="line">
              <wp:posOffset>57150</wp:posOffset>
            </wp:positionV>
            <wp:extent cx="1143000" cy="1734185"/>
            <wp:effectExtent l="0" t="0" r="0" b="0"/>
            <wp:wrapSquare wrapText="bothSides"/>
            <wp:docPr id="1" name="Kép 1" descr="Ozirisz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zirisz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76B" w:rsidRPr="0051276B">
        <w:rPr>
          <w:noProof/>
          <w:sz w:val="28"/>
          <w:szCs w:val="28"/>
          <w:lang w:eastAsia="hu-HU"/>
        </w:rPr>
        <w:drawing>
          <wp:inline distT="0" distB="0" distL="0" distR="0" wp14:anchorId="6B5BD749" wp14:editId="3D5EEC7A">
            <wp:extent cx="1871954" cy="1790093"/>
            <wp:effectExtent l="0" t="0" r="0" b="635"/>
            <wp:docPr id="79878" name="Picture 6" descr="isis-osiris2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8" name="Picture 6" descr="isis-osiris2-smal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30" cy="1789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hyperlink r:id="rId14" w:tgtFrame="_blank" w:history="1"/>
      <w:r w:rsidR="0051276B">
        <w:rPr>
          <w:sz w:val="28"/>
          <w:szCs w:val="28"/>
        </w:rPr>
        <w:t xml:space="preserve">   </w:t>
      </w:r>
      <w:r w:rsidR="0051276B" w:rsidRPr="0051276B">
        <w:rPr>
          <w:rFonts w:ascii="Times New Roman" w:hAnsi="Times New Roman" w:cs="Times New Roman"/>
          <w:color w:val="1F497D" w:themeColor="text2"/>
          <w:sz w:val="40"/>
          <w:szCs w:val="40"/>
        </w:rPr>
        <w:t>Ozirisz</w:t>
      </w:r>
    </w:p>
    <w:p w:rsidR="0051276B" w:rsidRDefault="0051276B" w:rsidP="0051276B">
      <w:pPr>
        <w:rPr>
          <w:rFonts w:ascii="Times New Roman" w:hAnsi="Times New Roman" w:cs="Times New Roman"/>
          <w:sz w:val="28"/>
          <w:szCs w:val="28"/>
        </w:rPr>
      </w:pPr>
      <w:r w:rsidRPr="0051276B">
        <w:rPr>
          <w:rFonts w:ascii="Times New Roman" w:hAnsi="Times New Roman" w:cs="Times New Roman"/>
          <w:color w:val="1F497D" w:themeColor="text2"/>
          <w:sz w:val="40"/>
          <w:szCs w:val="40"/>
        </w:rPr>
        <w:t>Anubisz,</w:t>
      </w:r>
      <w:r w:rsidRPr="0051276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51276B" w:rsidRDefault="0051276B" w:rsidP="005127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51276B">
        <w:rPr>
          <w:rFonts w:ascii="Times New Roman" w:hAnsi="Times New Roman" w:cs="Times New Roman"/>
          <w:sz w:val="28"/>
          <w:szCs w:val="28"/>
        </w:rPr>
        <w:t xml:space="preserve"> halottak sakálfejű istene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5389" w:rsidRPr="0051276B" w:rsidRDefault="00F515E0" w:rsidP="0051276B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1276B">
        <w:rPr>
          <w:rFonts w:ascii="Times New Roman" w:hAnsi="Times New Roman" w:cs="Times New Roman"/>
          <w:sz w:val="28"/>
          <w:szCs w:val="28"/>
        </w:rPr>
        <w:t>A holttestek alvilági gondviselője, a lelkek kalauza (ebben a vonatkozásban a görög mitológia Hermészére hasonlít)</w:t>
      </w:r>
    </w:p>
    <w:p w:rsidR="00C35389" w:rsidRPr="0051276B" w:rsidRDefault="00F515E0" w:rsidP="0051276B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1276B">
        <w:rPr>
          <w:rFonts w:ascii="Times New Roman" w:hAnsi="Times New Roman" w:cs="Times New Roman"/>
          <w:sz w:val="28"/>
          <w:szCs w:val="28"/>
        </w:rPr>
        <w:t>Ozirisszel együtt ítélkezik a halottak felett</w:t>
      </w:r>
    </w:p>
    <w:p w:rsidR="0051276B" w:rsidRDefault="0051276B" w:rsidP="0051276B">
      <w:pPr>
        <w:rPr>
          <w:noProof/>
          <w:lang w:eastAsia="hu-HU"/>
        </w:rPr>
      </w:pPr>
      <w:r w:rsidRPr="0051276B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26830FC6" wp14:editId="7806FE3D">
            <wp:extent cx="5191125" cy="3013716"/>
            <wp:effectExtent l="0" t="0" r="0" b="0"/>
            <wp:docPr id="86024" name="Picture 8" descr="anubis_isis_nepth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4" name="Picture 8" descr="anubis_isis_nepthy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475" cy="30237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1276B" w:rsidRPr="00D41B57" w:rsidRDefault="0051276B" w:rsidP="0051276B">
      <w:pPr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D41B57">
        <w:rPr>
          <w:rFonts w:ascii="Times New Roman" w:hAnsi="Times New Roman" w:cs="Times New Roman"/>
          <w:color w:val="1F497D" w:themeColor="text2"/>
          <w:sz w:val="40"/>
          <w:szCs w:val="40"/>
        </w:rPr>
        <w:t>Anubisz</w:t>
      </w:r>
    </w:p>
    <w:p w:rsidR="00D41B57" w:rsidRDefault="00D41B57" w:rsidP="0051276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40"/>
          <w:szCs w:val="40"/>
        </w:rPr>
        <w:t>Hórusz</w:t>
      </w:r>
    </w:p>
    <w:p w:rsidR="00D41B57" w:rsidRPr="00D41B57" w:rsidRDefault="00D41B57" w:rsidP="00D41B5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51276B" w:rsidRPr="0051276B">
        <w:rPr>
          <w:rFonts w:ascii="Times New Roman" w:hAnsi="Times New Roman" w:cs="Times New Roman"/>
          <w:sz w:val="28"/>
          <w:szCs w:val="28"/>
        </w:rPr>
        <w:t xml:space="preserve"> sólyom, k</w:t>
      </w:r>
      <w:r w:rsidR="00F515E0" w:rsidRPr="0051276B">
        <w:rPr>
          <w:rFonts w:ascii="Times New Roman" w:hAnsi="Times New Roman" w:cs="Times New Roman"/>
          <w:sz w:val="28"/>
          <w:szCs w:val="28"/>
        </w:rPr>
        <w:t>ezdetben égisten, akinek szeme a Nap és a Hold, később maga is Napisten, Ré fia</w:t>
      </w:r>
    </w:p>
    <w:p w:rsidR="0051276B" w:rsidRDefault="0051276B" w:rsidP="0051276B">
      <w:pPr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>
        <w:rPr>
          <w:noProof/>
          <w:lang w:eastAsia="hu-HU"/>
        </w:rPr>
        <w:drawing>
          <wp:inline distT="0" distB="0" distL="0" distR="0" wp14:anchorId="56D2D9FF" wp14:editId="7201FEA6">
            <wp:extent cx="971550" cy="2104939"/>
            <wp:effectExtent l="0" t="0" r="0" b="0"/>
            <wp:docPr id="82950" name="Picture 6" descr="horus_e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0" name="Picture 6" descr="horus_eld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68" cy="21136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Pr="0051276B">
        <w:rPr>
          <w:rFonts w:ascii="Times New Roman" w:hAnsi="Times New Roman" w:cs="Times New Roman"/>
          <w:color w:val="1F497D" w:themeColor="text2"/>
          <w:sz w:val="40"/>
          <w:szCs w:val="40"/>
        </w:rPr>
        <w:t>Hórusz</w:t>
      </w:r>
    </w:p>
    <w:p w:rsidR="00D41B57" w:rsidRDefault="00D41B57" w:rsidP="0051276B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D41B57">
        <w:rPr>
          <w:rFonts w:ascii="Times New Roman" w:hAnsi="Times New Roman" w:cs="Times New Roman"/>
          <w:sz w:val="40"/>
          <w:szCs w:val="40"/>
          <w:u w:val="single"/>
        </w:rPr>
        <w:t>Az ókori Egyiptom építészete</w:t>
      </w:r>
    </w:p>
    <w:p w:rsidR="00C35389" w:rsidRPr="00D41B57" w:rsidRDefault="00F515E0" w:rsidP="00D41B5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41B57">
        <w:rPr>
          <w:rFonts w:ascii="Times New Roman" w:hAnsi="Times New Roman" w:cs="Times New Roman"/>
          <w:sz w:val="28"/>
          <w:szCs w:val="28"/>
        </w:rPr>
        <w:t>Lenyűgöző méretű, monumentális kőépületek, tiszta geometriai formák jellemzik</w:t>
      </w:r>
    </w:p>
    <w:p w:rsidR="00C35389" w:rsidRPr="00D41B57" w:rsidRDefault="00F515E0" w:rsidP="00D41B5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41B57">
        <w:rPr>
          <w:rFonts w:ascii="Times New Roman" w:hAnsi="Times New Roman" w:cs="Times New Roman"/>
          <w:sz w:val="28"/>
          <w:szCs w:val="28"/>
        </w:rPr>
        <w:t>Legjellemzőbb épülettípusok a sírépítmények és a templomok</w:t>
      </w:r>
    </w:p>
    <w:p w:rsidR="00D41B57" w:rsidRDefault="00D41B57" w:rsidP="00D41B57">
      <w:pPr>
        <w:rPr>
          <w:rFonts w:ascii="Times New Roman" w:hAnsi="Times New Roman" w:cs="Times New Roman"/>
          <w:sz w:val="40"/>
          <w:szCs w:val="40"/>
        </w:rPr>
      </w:pPr>
      <w:r w:rsidRPr="00D41B57">
        <w:rPr>
          <w:rFonts w:ascii="Times New Roman" w:hAnsi="Times New Roman" w:cs="Times New Roman"/>
          <w:noProof/>
          <w:sz w:val="40"/>
          <w:szCs w:val="40"/>
          <w:lang w:eastAsia="hu-HU"/>
        </w:rPr>
        <w:drawing>
          <wp:inline distT="0" distB="0" distL="0" distR="0" wp14:anchorId="7E1CE97D" wp14:editId="363656B9">
            <wp:extent cx="2181225" cy="1891741"/>
            <wp:effectExtent l="0" t="0" r="0" b="0"/>
            <wp:docPr id="105478" name="Picture 6" descr="Dzsosz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8" name="Picture 6" descr="Dzsoszer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917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Pr="00D41B57">
        <w:rPr>
          <w:rFonts w:ascii="Times New Roman" w:hAnsi="Times New Roman" w:cs="Times New Roman"/>
          <w:noProof/>
          <w:sz w:val="40"/>
          <w:szCs w:val="40"/>
          <w:lang w:eastAsia="hu-HU"/>
        </w:rPr>
        <w:drawing>
          <wp:inline distT="0" distB="0" distL="0" distR="0" wp14:anchorId="41002A5E" wp14:editId="3E662267">
            <wp:extent cx="2511276" cy="1884564"/>
            <wp:effectExtent l="0" t="0" r="3810" b="1905"/>
            <wp:docPr id="105479" name="Picture 7" descr="02 lux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9" name="Picture 7" descr="02 luxo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24" cy="18825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41B57" w:rsidRDefault="00D41B57" w:rsidP="00D41B57">
      <w:pPr>
        <w:rPr>
          <w:rFonts w:ascii="Times New Roman" w:hAnsi="Times New Roman" w:cs="Times New Roman"/>
          <w:sz w:val="40"/>
          <w:szCs w:val="40"/>
        </w:rPr>
      </w:pPr>
      <w:r w:rsidRPr="00D41B57">
        <w:rPr>
          <w:rFonts w:ascii="Times New Roman" w:hAnsi="Times New Roman" w:cs="Times New Roman"/>
          <w:sz w:val="40"/>
          <w:szCs w:val="40"/>
        </w:rPr>
        <w:t>Sírépítmények</w:t>
      </w:r>
    </w:p>
    <w:p w:rsidR="00C35389" w:rsidRPr="00D41B57" w:rsidRDefault="00F515E0" w:rsidP="00D41B57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41B57">
        <w:rPr>
          <w:rFonts w:ascii="Times New Roman" w:hAnsi="Times New Roman" w:cs="Times New Roman"/>
          <w:sz w:val="28"/>
          <w:szCs w:val="28"/>
        </w:rPr>
        <w:t xml:space="preserve">A halotti kultusz szolgálatában emelt temetkező helyek, az uralkodók és az előkelők túlvilági életét biztosító alkotások: </w:t>
      </w:r>
      <w:proofErr w:type="spellStart"/>
      <w:r w:rsidRPr="00D41B57">
        <w:rPr>
          <w:rFonts w:ascii="Times New Roman" w:hAnsi="Times New Roman" w:cs="Times New Roman"/>
          <w:sz w:val="28"/>
          <w:szCs w:val="28"/>
        </w:rPr>
        <w:t>masztabák</w:t>
      </w:r>
      <w:proofErr w:type="spellEnd"/>
      <w:r w:rsidRPr="00D41B57">
        <w:rPr>
          <w:rFonts w:ascii="Times New Roman" w:hAnsi="Times New Roman" w:cs="Times New Roman"/>
          <w:sz w:val="28"/>
          <w:szCs w:val="28"/>
        </w:rPr>
        <w:t>, piramisok és sziklasírok</w:t>
      </w:r>
    </w:p>
    <w:p w:rsidR="00D41B57" w:rsidRDefault="00D41B57" w:rsidP="00D41B57">
      <w:pPr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a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/ </w:t>
      </w:r>
      <w:proofErr w:type="spellStart"/>
      <w:r>
        <w:rPr>
          <w:rFonts w:ascii="Times New Roman" w:hAnsi="Times New Roman" w:cs="Times New Roman"/>
          <w:sz w:val="40"/>
          <w:szCs w:val="40"/>
        </w:rPr>
        <w:t>Masztaba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D41B57">
        <w:rPr>
          <w:rFonts w:ascii="Times New Roman" w:hAnsi="Times New Roman" w:cs="Times New Roman"/>
          <w:sz w:val="40"/>
          <w:szCs w:val="40"/>
        </w:rPr>
        <w:t>(arab: „pad”)</w:t>
      </w:r>
    </w:p>
    <w:p w:rsidR="00C35389" w:rsidRPr="00D41B57" w:rsidRDefault="00F515E0" w:rsidP="00D41B5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41B57">
        <w:rPr>
          <w:rFonts w:ascii="Times New Roman" w:hAnsi="Times New Roman" w:cs="Times New Roman"/>
          <w:sz w:val="28"/>
          <w:szCs w:val="28"/>
        </w:rPr>
        <w:t>Téglalap alaprajzú, trapéz keresztmetszetű sírépítmény az előkelők számára</w:t>
      </w:r>
    </w:p>
    <w:p w:rsidR="00C35389" w:rsidRPr="00D41B57" w:rsidRDefault="00F515E0" w:rsidP="00D41B5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41B57">
        <w:rPr>
          <w:rFonts w:ascii="Times New Roman" w:hAnsi="Times New Roman" w:cs="Times New Roman"/>
          <w:sz w:val="28"/>
          <w:szCs w:val="28"/>
        </w:rPr>
        <w:t>Földbe süllyesztett, a tetőn keresztül nyíló aknán közelíthető kamráiban volt a koporsó és az áldozati ajándékok</w:t>
      </w:r>
    </w:p>
    <w:p w:rsidR="00D41B57" w:rsidRDefault="00D41B57" w:rsidP="00D41B57">
      <w:pPr>
        <w:jc w:val="center"/>
        <w:rPr>
          <w:rFonts w:ascii="Times New Roman" w:hAnsi="Times New Roman" w:cs="Times New Roman"/>
          <w:sz w:val="28"/>
          <w:szCs w:val="28"/>
        </w:rPr>
      </w:pPr>
      <w:r w:rsidRPr="00D41B57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0672B97B" wp14:editId="7A4244A6">
            <wp:extent cx="2897113" cy="1905000"/>
            <wp:effectExtent l="0" t="0" r="0" b="0"/>
            <wp:docPr id="111624" name="Picture 8" descr="pyramid_gallery_mast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4" name="Picture 8" descr="pyramid_gallery_mastab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90" cy="19101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41B57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4B8D8971" wp14:editId="0FDE86C4">
            <wp:extent cx="2076450" cy="1931524"/>
            <wp:effectExtent l="0" t="0" r="0" b="0"/>
            <wp:docPr id="111623" name="Picture 7" descr="mast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3" name="Picture 7" descr="mastab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59" cy="1940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B57" w:rsidRDefault="00D41B57" w:rsidP="002B2DE5">
      <w:pPr>
        <w:jc w:val="center"/>
        <w:rPr>
          <w:rFonts w:ascii="Times New Roman" w:hAnsi="Times New Roman" w:cs="Times New Roman"/>
          <w:sz w:val="28"/>
          <w:szCs w:val="28"/>
        </w:rPr>
      </w:pPr>
      <w:r w:rsidRPr="00D41B57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42AFB03D" wp14:editId="6908E6A7">
            <wp:extent cx="4791075" cy="4139089"/>
            <wp:effectExtent l="0" t="0" r="0" b="0"/>
            <wp:docPr id="115716" name="Picture 4" descr="mast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6" name="Picture 4" descr="mastab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35" cy="41430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35389" w:rsidRPr="00D41B57" w:rsidRDefault="00F515E0" w:rsidP="00D41B57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41B57">
        <w:rPr>
          <w:rFonts w:ascii="Times New Roman" w:hAnsi="Times New Roman" w:cs="Times New Roman"/>
          <w:sz w:val="28"/>
          <w:szCs w:val="28"/>
        </w:rPr>
        <w:t xml:space="preserve">A mumifikált halottat ember formájú, festett koporsóban (szarkofág) helyezték el </w:t>
      </w:r>
    </w:p>
    <w:p w:rsidR="00C35389" w:rsidRPr="00D41B57" w:rsidRDefault="00F515E0" w:rsidP="00D41B57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41B57">
        <w:rPr>
          <w:rFonts w:ascii="Times New Roman" w:hAnsi="Times New Roman" w:cs="Times New Roman"/>
          <w:sz w:val="28"/>
          <w:szCs w:val="28"/>
        </w:rPr>
        <w:t>A sírkamrába gazdag mellékletet tettek a halott túlvilági életéhez szükséges tárgyakból</w:t>
      </w:r>
    </w:p>
    <w:p w:rsidR="00C35389" w:rsidRPr="002B2DE5" w:rsidRDefault="00F515E0" w:rsidP="002B2DE5">
      <w:pPr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D41B57">
        <w:rPr>
          <w:rFonts w:ascii="Times New Roman" w:hAnsi="Times New Roman" w:cs="Times New Roman"/>
          <w:sz w:val="28"/>
          <w:szCs w:val="28"/>
        </w:rPr>
        <w:t xml:space="preserve">A falakra képeket festettek, az elhunyt életének jeleneteivel </w:t>
      </w:r>
      <w:proofErr w:type="gramStart"/>
      <w:r w:rsidRPr="00D41B57">
        <w:rPr>
          <w:rFonts w:ascii="Times New Roman" w:hAnsi="Times New Roman" w:cs="Times New Roman"/>
          <w:sz w:val="28"/>
          <w:szCs w:val="28"/>
        </w:rPr>
        <w:t>és  „</w:t>
      </w:r>
      <w:proofErr w:type="gramEnd"/>
      <w:r w:rsidRPr="00D41B57">
        <w:rPr>
          <w:rFonts w:ascii="Times New Roman" w:hAnsi="Times New Roman" w:cs="Times New Roman"/>
          <w:sz w:val="28"/>
          <w:szCs w:val="28"/>
        </w:rPr>
        <w:t>túlvilági útjának” ábrázolásával</w:t>
      </w:r>
      <w:r w:rsidR="002B2DE5" w:rsidRPr="002B2DE5"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 </w:t>
      </w:r>
    </w:p>
    <w:p w:rsidR="00D41B57" w:rsidRDefault="00D41B57" w:rsidP="00D41B57">
      <w:pPr>
        <w:jc w:val="center"/>
        <w:rPr>
          <w:rFonts w:ascii="Times New Roman" w:hAnsi="Times New Roman" w:cs="Times New Roman"/>
          <w:sz w:val="28"/>
          <w:szCs w:val="28"/>
        </w:rPr>
      </w:pPr>
      <w:r w:rsidRPr="00D41B57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63F746D0" wp14:editId="206488E8">
            <wp:extent cx="1771650" cy="2677235"/>
            <wp:effectExtent l="0" t="0" r="0" b="8890"/>
            <wp:docPr id="118792" name="Picture 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2" name="Picture 8" descr="0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67" cy="26950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B2DE5" w:rsidRDefault="002B2DE5" w:rsidP="002B2DE5">
      <w:pPr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2B2DE5">
        <w:rPr>
          <w:rFonts w:ascii="Times New Roman" w:hAnsi="Times New Roman" w:cs="Times New Roman"/>
          <w:color w:val="1F497D" w:themeColor="text2"/>
          <w:sz w:val="40"/>
          <w:szCs w:val="40"/>
        </w:rPr>
        <w:t>A piramis építés fejlődése</w:t>
      </w:r>
    </w:p>
    <w:p w:rsidR="002B2DE5" w:rsidRDefault="002B2DE5" w:rsidP="002B2DE5">
      <w:pPr>
        <w:rPr>
          <w:rFonts w:ascii="Times New Roman" w:hAnsi="Times New Roman" w:cs="Times New Roman"/>
          <w:color w:val="1F497D" w:themeColor="text2"/>
          <w:sz w:val="40"/>
          <w:szCs w:val="40"/>
        </w:rPr>
      </w:pPr>
    </w:p>
    <w:p w:rsidR="002B2DE5" w:rsidRDefault="002B2DE5" w:rsidP="00D41B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777F723B" wp14:editId="6F4E44EE">
            <wp:simplePos x="0" y="0"/>
            <wp:positionH relativeFrom="column">
              <wp:posOffset>-433070</wp:posOffset>
            </wp:positionH>
            <wp:positionV relativeFrom="paragraph">
              <wp:posOffset>162560</wp:posOffset>
            </wp:positionV>
            <wp:extent cx="2114550" cy="1354455"/>
            <wp:effectExtent l="0" t="0" r="0" b="0"/>
            <wp:wrapNone/>
            <wp:docPr id="124933" name="Picture 5" descr="020Szakkara 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3" name="Picture 5" descr="020Szakkara l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544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25490E8" wp14:editId="4147E68E">
            <wp:simplePos x="0" y="0"/>
            <wp:positionH relativeFrom="column">
              <wp:posOffset>1880870</wp:posOffset>
            </wp:positionH>
            <wp:positionV relativeFrom="paragraph">
              <wp:posOffset>165735</wp:posOffset>
            </wp:positionV>
            <wp:extent cx="1857375" cy="1294130"/>
            <wp:effectExtent l="0" t="0" r="9525" b="1270"/>
            <wp:wrapNone/>
            <wp:docPr id="124934" name="Picture 6" descr="025Dahsh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4" name="Picture 6" descr="025Dahshu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94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7E64B0FF" wp14:editId="77E7178D">
            <wp:simplePos x="0" y="0"/>
            <wp:positionH relativeFrom="column">
              <wp:posOffset>4091305</wp:posOffset>
            </wp:positionH>
            <wp:positionV relativeFrom="paragraph">
              <wp:posOffset>163195</wp:posOffset>
            </wp:positionV>
            <wp:extent cx="2000250" cy="1296670"/>
            <wp:effectExtent l="0" t="0" r="0" b="0"/>
            <wp:wrapNone/>
            <wp:docPr id="124935" name="Picture 7" descr="26red_pyra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5" name="Picture 7" descr="26red_pyrami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6" t="10890" r="11717" b="20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966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DE5" w:rsidRPr="002B2DE5" w:rsidRDefault="002B2DE5" w:rsidP="002B2DE5">
      <w:pPr>
        <w:rPr>
          <w:rFonts w:ascii="Times New Roman" w:hAnsi="Times New Roman" w:cs="Times New Roman"/>
          <w:sz w:val="28"/>
          <w:szCs w:val="28"/>
        </w:rPr>
      </w:pPr>
    </w:p>
    <w:p w:rsidR="002B2DE5" w:rsidRPr="002B2DE5" w:rsidRDefault="002B2DE5" w:rsidP="002B2DE5">
      <w:pPr>
        <w:rPr>
          <w:rFonts w:ascii="Times New Roman" w:hAnsi="Times New Roman" w:cs="Times New Roman"/>
          <w:sz w:val="28"/>
          <w:szCs w:val="28"/>
        </w:rPr>
      </w:pPr>
    </w:p>
    <w:p w:rsidR="002B2DE5" w:rsidRDefault="002B2DE5" w:rsidP="002B2DE5">
      <w:pPr>
        <w:rPr>
          <w:rFonts w:ascii="Times New Roman" w:hAnsi="Times New Roman" w:cs="Times New Roman"/>
          <w:sz w:val="28"/>
          <w:szCs w:val="28"/>
        </w:rPr>
      </w:pPr>
    </w:p>
    <w:p w:rsidR="00D41B57" w:rsidRDefault="00D41B57" w:rsidP="002B2DE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B2DE5" w:rsidRDefault="002B2DE5" w:rsidP="002B2DE5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Lépcsős                                     Törtvonalú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Gúla</w:t>
      </w:r>
    </w:p>
    <w:p w:rsidR="002B2DE5" w:rsidRDefault="002B2DE5" w:rsidP="002B2D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2DE5" w:rsidRDefault="002B2DE5" w:rsidP="002B2DE5">
      <w:pPr>
        <w:rPr>
          <w:rFonts w:ascii="Times New Roman" w:hAnsi="Times New Roman" w:cs="Times New Roman"/>
          <w:sz w:val="28"/>
          <w:szCs w:val="28"/>
        </w:rPr>
      </w:pPr>
      <w:r w:rsidRPr="002B2DE5">
        <w:rPr>
          <w:rFonts w:ascii="Times New Roman" w:hAnsi="Times New Roman" w:cs="Times New Roman"/>
          <w:sz w:val="28"/>
          <w:szCs w:val="28"/>
        </w:rPr>
        <w:t xml:space="preserve">Halotti város” – a 3 nagy piramist kisebbek, </w:t>
      </w:r>
      <w:proofErr w:type="spellStart"/>
      <w:r w:rsidRPr="002B2DE5">
        <w:rPr>
          <w:rFonts w:ascii="Times New Roman" w:hAnsi="Times New Roman" w:cs="Times New Roman"/>
          <w:sz w:val="28"/>
          <w:szCs w:val="28"/>
        </w:rPr>
        <w:t>masztabák</w:t>
      </w:r>
      <w:proofErr w:type="spellEnd"/>
      <w:r w:rsidRPr="002B2DE5">
        <w:rPr>
          <w:rFonts w:ascii="Times New Roman" w:hAnsi="Times New Roman" w:cs="Times New Roman"/>
          <w:sz w:val="28"/>
          <w:szCs w:val="28"/>
        </w:rPr>
        <w:t xml:space="preserve"> (családtagok és előkelők sírhelyei) és templomok </w:t>
      </w:r>
      <w:proofErr w:type="gramStart"/>
      <w:r w:rsidRPr="002B2DE5">
        <w:rPr>
          <w:rFonts w:ascii="Times New Roman" w:hAnsi="Times New Roman" w:cs="Times New Roman"/>
          <w:sz w:val="28"/>
          <w:szCs w:val="28"/>
        </w:rPr>
        <w:t>egészítik</w:t>
      </w:r>
      <w:proofErr w:type="gramEnd"/>
      <w:r w:rsidRPr="002B2DE5">
        <w:rPr>
          <w:rFonts w:ascii="Times New Roman" w:hAnsi="Times New Roman" w:cs="Times New Roman"/>
          <w:sz w:val="28"/>
          <w:szCs w:val="28"/>
        </w:rPr>
        <w:t xml:space="preserve"> ki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DE5">
        <w:rPr>
          <w:rFonts w:ascii="Times New Roman" w:hAnsi="Times New Roman" w:cs="Times New Roman"/>
          <w:sz w:val="28"/>
          <w:szCs w:val="28"/>
        </w:rPr>
        <w:t>Mindegyik piramishoz tartozik egy „völgytemplom” (a Nílus partján), egy díszes „feljáró út” és egy „halotti templom” (a piramis keleti oldalán</w:t>
      </w:r>
    </w:p>
    <w:p w:rsidR="002B2DE5" w:rsidRDefault="002B2DE5" w:rsidP="002B2DE5">
      <w:pPr>
        <w:rPr>
          <w:rFonts w:ascii="Times New Roman" w:hAnsi="Times New Roman" w:cs="Times New Roman"/>
          <w:sz w:val="28"/>
          <w:szCs w:val="28"/>
        </w:rPr>
      </w:pPr>
    </w:p>
    <w:p w:rsidR="002B2DE5" w:rsidRDefault="002B2DE5" w:rsidP="002B2D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2FCF3A2F" wp14:editId="55CE6F02">
            <wp:extent cx="5760720" cy="3490362"/>
            <wp:effectExtent l="0" t="0" r="0" b="0"/>
            <wp:docPr id="8196" name="Picture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03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B2DE5" w:rsidRDefault="002B2DE5" w:rsidP="002B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piramisokat e</w:t>
      </w:r>
      <w:r w:rsidRPr="002B2DE5">
        <w:rPr>
          <w:rFonts w:ascii="Times New Roman" w:hAnsi="Times New Roman" w:cs="Times New Roman"/>
          <w:sz w:val="28"/>
          <w:szCs w:val="28"/>
        </w:rPr>
        <w:t>redetileg simára csiszolt kőlapok borították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B2DE5">
        <w:rPr>
          <w:rFonts w:ascii="Times New Roman" w:hAnsi="Times New Roman" w:cs="Times New Roman"/>
          <w:sz w:val="28"/>
          <w:szCs w:val="28"/>
          <w:u w:val="single"/>
        </w:rPr>
        <w:t>Kephrén</w:t>
      </w:r>
      <w:proofErr w:type="spellEnd"/>
      <w:r w:rsidRPr="002B2DE5">
        <w:rPr>
          <w:rFonts w:ascii="Times New Roman" w:hAnsi="Times New Roman" w:cs="Times New Roman"/>
          <w:sz w:val="28"/>
          <w:szCs w:val="28"/>
          <w:u w:val="single"/>
        </w:rPr>
        <w:t xml:space="preserve"> piramisa</w:t>
      </w:r>
      <w:r w:rsidRPr="002B2DE5">
        <w:rPr>
          <w:rFonts w:ascii="Times New Roman" w:hAnsi="Times New Roman" w:cs="Times New Roman"/>
          <w:sz w:val="28"/>
          <w:szCs w:val="28"/>
        </w:rPr>
        <w:t xml:space="preserve"> őrzi az eredeti kőborítást a tetején</w:t>
      </w:r>
    </w:p>
    <w:p w:rsidR="001252C0" w:rsidRDefault="001252C0" w:rsidP="002B2DE5">
      <w:pPr>
        <w:rPr>
          <w:rFonts w:ascii="Times New Roman" w:hAnsi="Times New Roman" w:cs="Times New Roman"/>
          <w:sz w:val="28"/>
          <w:szCs w:val="28"/>
        </w:rPr>
      </w:pPr>
      <w:r w:rsidRPr="001252C0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6B575374" wp14:editId="1029878C">
            <wp:extent cx="5760720" cy="3645312"/>
            <wp:effectExtent l="0" t="0" r="0" b="0"/>
            <wp:docPr id="15366" name="Picture 6" descr="038Kefren p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038Kefren pi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53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B2DE5" w:rsidRPr="002B2DE5" w:rsidRDefault="002B2DE5" w:rsidP="002B2DE5">
      <w:pPr>
        <w:rPr>
          <w:rFonts w:ascii="Times New Roman" w:hAnsi="Times New Roman" w:cs="Times New Roman"/>
          <w:sz w:val="28"/>
          <w:szCs w:val="28"/>
        </w:rPr>
      </w:pPr>
    </w:p>
    <w:p w:rsidR="001252C0" w:rsidRDefault="001252C0" w:rsidP="001252C0">
      <w:pPr>
        <w:jc w:val="center"/>
        <w:rPr>
          <w:rFonts w:asciiTheme="majorHAnsi" w:eastAsiaTheme="majorEastAsia" w:hAnsi="Arial" w:cstheme="majorBidi"/>
          <w:sz w:val="28"/>
          <w:szCs w:val="28"/>
        </w:rPr>
      </w:pPr>
      <w:r w:rsidRPr="001252C0">
        <w:rPr>
          <w:rFonts w:asciiTheme="majorHAnsi" w:eastAsiaTheme="majorEastAsia" w:hAnsi="Arial" w:cstheme="majorBidi"/>
          <w:noProof/>
          <w:sz w:val="28"/>
          <w:szCs w:val="28"/>
          <w:lang w:eastAsia="hu-HU"/>
        </w:rPr>
        <w:drawing>
          <wp:inline distT="0" distB="0" distL="0" distR="0" wp14:anchorId="203183E9" wp14:editId="269E4F6C">
            <wp:extent cx="4686300" cy="3512487"/>
            <wp:effectExtent l="0" t="0" r="0" b="0"/>
            <wp:docPr id="161796" name="Picture 4" descr="045szphi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6" name="Picture 4" descr="045szphin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7" cy="35191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515E0" w:rsidRDefault="001252C0" w:rsidP="00F515E0">
      <w:pPr>
        <w:rPr>
          <w:rFonts w:asciiTheme="majorHAnsi" w:eastAsiaTheme="majorEastAsia" w:hAnsi="Arial" w:cstheme="majorBidi"/>
          <w:sz w:val="28"/>
          <w:szCs w:val="28"/>
        </w:rPr>
      </w:pPr>
      <w:proofErr w:type="spellStart"/>
      <w:r w:rsidRPr="001252C0">
        <w:rPr>
          <w:rFonts w:asciiTheme="majorHAnsi" w:eastAsiaTheme="majorEastAsia" w:hAnsi="Arial" w:cstheme="majorBidi"/>
          <w:sz w:val="28"/>
          <w:szCs w:val="28"/>
        </w:rPr>
        <w:t>Kephr</w:t>
      </w:r>
      <w:r w:rsidRPr="001252C0">
        <w:rPr>
          <w:rFonts w:asciiTheme="majorHAnsi" w:eastAsiaTheme="majorEastAsia" w:hAnsi="Arial" w:cstheme="majorBidi"/>
          <w:sz w:val="28"/>
          <w:szCs w:val="28"/>
        </w:rPr>
        <w:t>é</w:t>
      </w:r>
      <w:r w:rsidRPr="001252C0">
        <w:rPr>
          <w:rFonts w:asciiTheme="majorHAnsi" w:eastAsiaTheme="majorEastAsia" w:hAnsi="Arial" w:cstheme="majorBidi"/>
          <w:sz w:val="28"/>
          <w:szCs w:val="28"/>
        </w:rPr>
        <w:t>n</w:t>
      </w:r>
      <w:proofErr w:type="spellEnd"/>
      <w:r w:rsidRPr="001252C0">
        <w:rPr>
          <w:rFonts w:asciiTheme="majorHAnsi" w:eastAsiaTheme="majorEastAsia" w:hAnsi="Arial" w:cstheme="majorBidi"/>
          <w:sz w:val="28"/>
          <w:szCs w:val="28"/>
        </w:rPr>
        <w:t xml:space="preserve"> piramis</w:t>
      </w:r>
      <w:r w:rsidRPr="001252C0">
        <w:rPr>
          <w:rFonts w:asciiTheme="majorHAnsi" w:eastAsiaTheme="majorEastAsia" w:hAnsi="Arial" w:cstheme="majorBidi"/>
          <w:sz w:val="28"/>
          <w:szCs w:val="28"/>
        </w:rPr>
        <w:t>á</w:t>
      </w:r>
      <w:r w:rsidRPr="001252C0">
        <w:rPr>
          <w:rFonts w:asciiTheme="majorHAnsi" w:eastAsiaTheme="majorEastAsia" w:hAnsi="Arial" w:cstheme="majorBidi"/>
          <w:sz w:val="28"/>
          <w:szCs w:val="28"/>
        </w:rPr>
        <w:t xml:space="preserve">hoz tartozott </w:t>
      </w:r>
      <w:r w:rsidRPr="001252C0">
        <w:rPr>
          <w:rFonts w:asciiTheme="majorHAnsi" w:eastAsiaTheme="majorEastAsia" w:hAnsi="Arial" w:cstheme="majorBidi"/>
          <w:color w:val="1F497D" w:themeColor="text2"/>
          <w:sz w:val="28"/>
          <w:szCs w:val="28"/>
        </w:rPr>
        <w:t xml:space="preserve">a szfinx </w:t>
      </w:r>
      <w:r w:rsidRPr="001252C0">
        <w:rPr>
          <w:rFonts w:asciiTheme="majorHAnsi" w:eastAsiaTheme="majorEastAsia" w:hAnsi="Arial" w:cstheme="majorBidi"/>
          <w:sz w:val="28"/>
          <w:szCs w:val="28"/>
        </w:rPr>
        <w:t>hatalmas szobra</w:t>
      </w:r>
      <w:r w:rsidRPr="001252C0">
        <w:rPr>
          <w:rFonts w:asciiTheme="majorHAnsi" w:eastAsiaTheme="majorEastAsia" w:hAnsi="Arial" w:cstheme="majorBidi"/>
          <w:sz w:val="28"/>
          <w:szCs w:val="28"/>
        </w:rPr>
        <w:br/>
        <w:t xml:space="preserve"> (74 m hossz</w:t>
      </w:r>
      <w:r w:rsidRPr="001252C0">
        <w:rPr>
          <w:rFonts w:asciiTheme="majorHAnsi" w:eastAsiaTheme="majorEastAsia" w:hAnsi="Arial" w:cstheme="majorBidi"/>
          <w:sz w:val="28"/>
          <w:szCs w:val="28"/>
        </w:rPr>
        <w:t>ú</w:t>
      </w:r>
      <w:r w:rsidRPr="001252C0">
        <w:rPr>
          <w:rFonts w:asciiTheme="majorHAnsi" w:eastAsiaTheme="majorEastAsia" w:hAnsi="Arial" w:cstheme="majorBidi"/>
          <w:sz w:val="28"/>
          <w:szCs w:val="28"/>
        </w:rPr>
        <w:t xml:space="preserve"> </w:t>
      </w:r>
      <w:r w:rsidRPr="001252C0">
        <w:rPr>
          <w:rFonts w:asciiTheme="majorHAnsi" w:eastAsiaTheme="majorEastAsia" w:hAnsi="Arial" w:cstheme="majorBidi"/>
          <w:sz w:val="28"/>
          <w:szCs w:val="28"/>
        </w:rPr>
        <w:t>é</w:t>
      </w:r>
      <w:r w:rsidRPr="001252C0">
        <w:rPr>
          <w:rFonts w:asciiTheme="majorHAnsi" w:eastAsiaTheme="majorEastAsia" w:hAnsi="Arial" w:cstheme="majorBidi"/>
          <w:sz w:val="28"/>
          <w:szCs w:val="28"/>
        </w:rPr>
        <w:t>s 20 m magas</w:t>
      </w:r>
      <w:r>
        <w:rPr>
          <w:rFonts w:asciiTheme="majorHAnsi" w:eastAsiaTheme="majorEastAsia" w:hAnsi="Arial" w:cstheme="majorBidi"/>
          <w:sz w:val="28"/>
          <w:szCs w:val="28"/>
        </w:rPr>
        <w:t xml:space="preserve">) </w:t>
      </w:r>
      <w:r w:rsidRPr="001252C0">
        <w:rPr>
          <w:rFonts w:asciiTheme="majorHAnsi" w:eastAsiaTheme="majorEastAsia" w:hAnsi="Arial" w:cstheme="majorBidi"/>
          <w:sz w:val="28"/>
          <w:szCs w:val="28"/>
        </w:rPr>
        <w:t>Ember fej</w:t>
      </w:r>
      <w:r w:rsidRPr="001252C0">
        <w:rPr>
          <w:rFonts w:asciiTheme="majorHAnsi" w:eastAsiaTheme="majorEastAsia" w:hAnsi="Arial" w:cstheme="majorBidi"/>
          <w:sz w:val="28"/>
          <w:szCs w:val="28"/>
        </w:rPr>
        <w:t>ű</w:t>
      </w:r>
      <w:r w:rsidRPr="001252C0">
        <w:rPr>
          <w:rFonts w:asciiTheme="majorHAnsi" w:eastAsiaTheme="majorEastAsia" w:hAnsi="Arial" w:cstheme="majorBidi"/>
          <w:sz w:val="28"/>
          <w:szCs w:val="28"/>
        </w:rPr>
        <w:t xml:space="preserve"> </w:t>
      </w:r>
      <w:r w:rsidRPr="001252C0">
        <w:rPr>
          <w:rFonts w:asciiTheme="majorHAnsi" w:eastAsiaTheme="majorEastAsia" w:hAnsi="Arial" w:cstheme="majorBidi"/>
          <w:sz w:val="28"/>
          <w:szCs w:val="28"/>
        </w:rPr>
        <w:t>é</w:t>
      </w:r>
      <w:r w:rsidRPr="001252C0">
        <w:rPr>
          <w:rFonts w:asciiTheme="majorHAnsi" w:eastAsiaTheme="majorEastAsia" w:hAnsi="Arial" w:cstheme="majorBidi"/>
          <w:sz w:val="28"/>
          <w:szCs w:val="28"/>
        </w:rPr>
        <w:t>s oroszl</w:t>
      </w:r>
      <w:r w:rsidRPr="001252C0">
        <w:rPr>
          <w:rFonts w:asciiTheme="majorHAnsi" w:eastAsiaTheme="majorEastAsia" w:hAnsi="Arial" w:cstheme="majorBidi"/>
          <w:sz w:val="28"/>
          <w:szCs w:val="28"/>
        </w:rPr>
        <w:t>á</w:t>
      </w:r>
      <w:r w:rsidRPr="001252C0">
        <w:rPr>
          <w:rFonts w:asciiTheme="majorHAnsi" w:eastAsiaTheme="majorEastAsia" w:hAnsi="Arial" w:cstheme="majorBidi"/>
          <w:sz w:val="28"/>
          <w:szCs w:val="28"/>
        </w:rPr>
        <w:t>n test</w:t>
      </w:r>
      <w:r w:rsidRPr="001252C0">
        <w:rPr>
          <w:rFonts w:asciiTheme="majorHAnsi" w:eastAsiaTheme="majorEastAsia" w:hAnsi="Arial" w:cstheme="majorBidi"/>
          <w:sz w:val="28"/>
          <w:szCs w:val="28"/>
        </w:rPr>
        <w:t>ű</w:t>
      </w:r>
      <w:r w:rsidRPr="001252C0">
        <w:rPr>
          <w:rFonts w:asciiTheme="majorHAnsi" w:eastAsiaTheme="majorEastAsia" w:hAnsi="Arial" w:cstheme="majorBidi"/>
          <w:sz w:val="28"/>
          <w:szCs w:val="28"/>
        </w:rPr>
        <w:t xml:space="preserve"> l</w:t>
      </w:r>
      <w:r w:rsidRPr="001252C0">
        <w:rPr>
          <w:rFonts w:asciiTheme="majorHAnsi" w:eastAsiaTheme="majorEastAsia" w:hAnsi="Arial" w:cstheme="majorBidi"/>
          <w:sz w:val="28"/>
          <w:szCs w:val="28"/>
        </w:rPr>
        <w:t>é</w:t>
      </w:r>
      <w:r w:rsidRPr="001252C0">
        <w:rPr>
          <w:rFonts w:asciiTheme="majorHAnsi" w:eastAsiaTheme="majorEastAsia" w:hAnsi="Arial" w:cstheme="majorBidi"/>
          <w:sz w:val="28"/>
          <w:szCs w:val="28"/>
        </w:rPr>
        <w:t>ny</w:t>
      </w:r>
      <w:r>
        <w:rPr>
          <w:rFonts w:asciiTheme="majorHAnsi" w:eastAsiaTheme="majorEastAsia" w:hAnsi="Arial" w:cstheme="majorBidi"/>
          <w:sz w:val="28"/>
          <w:szCs w:val="28"/>
        </w:rPr>
        <w:t>.</w:t>
      </w:r>
    </w:p>
    <w:p w:rsidR="00DD1079" w:rsidRDefault="00DD1079" w:rsidP="00DD1079">
      <w:pPr>
        <w:rPr>
          <w:rFonts w:ascii="Times New Roman" w:hAnsi="Times New Roman" w:cs="Times New Roman"/>
          <w:sz w:val="40"/>
          <w:szCs w:val="40"/>
          <w:u w:val="single"/>
        </w:rPr>
      </w:pPr>
      <w:r w:rsidRPr="001252C0">
        <w:rPr>
          <w:rFonts w:ascii="Times New Roman" w:hAnsi="Times New Roman" w:cs="Times New Roman"/>
          <w:sz w:val="40"/>
          <w:szCs w:val="40"/>
          <w:u w:val="single"/>
        </w:rPr>
        <w:t>Az ókori Egyiptom szobrászata</w:t>
      </w:r>
    </w:p>
    <w:p w:rsidR="00DD1079" w:rsidRPr="001252C0" w:rsidRDefault="00DD1079" w:rsidP="00DD1079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252C0">
        <w:rPr>
          <w:rFonts w:ascii="Times New Roman" w:hAnsi="Times New Roman" w:cs="Times New Roman"/>
          <w:sz w:val="28"/>
          <w:szCs w:val="28"/>
        </w:rPr>
        <w:t>Főleg a halotti kultuszt szolgálja, sírkamrákban, a lélek túlvilági életének egyik biztosítéka (ahogy a mumifikálásnak is ez a célja)</w:t>
      </w:r>
    </w:p>
    <w:p w:rsidR="00DD1079" w:rsidRPr="001252C0" w:rsidRDefault="00DD1079" w:rsidP="00DD1079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252C0">
        <w:rPr>
          <w:rFonts w:ascii="Times New Roman" w:hAnsi="Times New Roman" w:cs="Times New Roman"/>
          <w:sz w:val="28"/>
          <w:szCs w:val="28"/>
        </w:rPr>
        <w:t>A fáraók megistenülését hirdetik</w:t>
      </w:r>
    </w:p>
    <w:p w:rsidR="00DD1079" w:rsidRDefault="00DD1079" w:rsidP="00DD1079">
      <w:pPr>
        <w:jc w:val="center"/>
        <w:rPr>
          <w:rFonts w:ascii="Arial" w:hAnsi="Arial" w:cs="Arial"/>
          <w:noProof/>
          <w:color w:val="1A0DAB"/>
          <w:sz w:val="20"/>
          <w:szCs w:val="20"/>
          <w:lang w:eastAsia="hu-HU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hu-HU"/>
        </w:rPr>
        <w:drawing>
          <wp:inline distT="0" distB="0" distL="0" distR="0" wp14:anchorId="33F2A48C" wp14:editId="7E9F6EB1">
            <wp:extent cx="1738472" cy="2333625"/>
            <wp:effectExtent l="0" t="0" r="0" b="0"/>
            <wp:docPr id="3" name="Kép 3" descr="Képtalálat a következőre: „egyiptomi szobrok”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egyiptomi szobrok”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72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hu-HU"/>
        </w:rPr>
        <w:t xml:space="preserve">                     </w:t>
      </w:r>
      <w:r>
        <w:rPr>
          <w:rFonts w:ascii="Arial" w:hAnsi="Arial" w:cs="Arial"/>
          <w:noProof/>
          <w:color w:val="1A0DAB"/>
          <w:sz w:val="20"/>
          <w:szCs w:val="20"/>
          <w:lang w:eastAsia="hu-HU"/>
        </w:rPr>
        <w:drawing>
          <wp:inline distT="0" distB="0" distL="0" distR="0" wp14:anchorId="4566795B" wp14:editId="074A780C">
            <wp:extent cx="1600200" cy="2357284"/>
            <wp:effectExtent l="0" t="0" r="0" b="5080"/>
            <wp:docPr id="4" name="Kép 4" descr="Képtalálat a következőre: „egyiptomi szobrok”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 a következőre: „egyiptomi szobrok”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5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79" w:rsidRPr="001252C0" w:rsidRDefault="00DD1079" w:rsidP="00DD1079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252C0">
        <w:rPr>
          <w:rFonts w:ascii="Times New Roman" w:hAnsi="Times New Roman" w:cs="Times New Roman"/>
          <w:sz w:val="28"/>
          <w:szCs w:val="28"/>
        </w:rPr>
        <w:t>Anyaguk főleg kő, de lehet fa, agyag, fém, csont</w:t>
      </w:r>
    </w:p>
    <w:p w:rsidR="00DD1079" w:rsidRPr="00070820" w:rsidRDefault="00DD1079" w:rsidP="00DD1079">
      <w:pPr>
        <w:numPr>
          <w:ilvl w:val="0"/>
          <w:numId w:val="12"/>
        </w:numPr>
        <w:rPr>
          <w:sz w:val="28"/>
          <w:szCs w:val="28"/>
        </w:rPr>
      </w:pPr>
      <w:r w:rsidRPr="001252C0">
        <w:rPr>
          <w:rFonts w:ascii="Times New Roman" w:hAnsi="Times New Roman" w:cs="Times New Roman"/>
          <w:sz w:val="28"/>
          <w:szCs w:val="28"/>
        </w:rPr>
        <w:t>Mindig egy kitüntetett főnézetre (elölnézet) komponáltak (frontális* elrendezés)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820">
        <w:rPr>
          <w:sz w:val="28"/>
          <w:szCs w:val="28"/>
        </w:rPr>
        <w:t>Az orr, a mellcsont és a köldök egy függőleges vonalra esik – a mozdulatlanság érzetét kelti a végtagok helyzetétől függetlenül</w:t>
      </w:r>
    </w:p>
    <w:p w:rsidR="00DD1079" w:rsidRPr="001252C0" w:rsidRDefault="00DD1079" w:rsidP="00DD1079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070820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4EEC0B9F" wp14:editId="5086B37E">
            <wp:extent cx="1430240" cy="2473561"/>
            <wp:effectExtent l="0" t="0" r="0" b="3175"/>
            <wp:docPr id="313350" name="Picture 6" descr="144ka horawibra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50" name="Picture 6" descr="144ka horawibra13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40" cy="24735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70820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5AA0D5B8" wp14:editId="6733D1BA">
            <wp:extent cx="1457325" cy="2467069"/>
            <wp:effectExtent l="0" t="0" r="0" b="9525"/>
            <wp:docPr id="316421" name="Picture 5" descr="Menkaure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21" name="Picture 5" descr="Menkaure(2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66" cy="24688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B1175" w:rsidRDefault="00DD1079" w:rsidP="00DD1079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252C0">
        <w:rPr>
          <w:rFonts w:ascii="Times New Roman" w:hAnsi="Times New Roman" w:cs="Times New Roman"/>
          <w:sz w:val="28"/>
          <w:szCs w:val="28"/>
        </w:rPr>
        <w:t>Mereven szimmetrikusak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070820">
        <w:rPr>
          <w:rFonts w:ascii="Times New Roman" w:hAnsi="Times New Roman" w:cs="Times New Roman"/>
          <w:sz w:val="28"/>
          <w:szCs w:val="28"/>
        </w:rPr>
        <w:t>A végtelenbe néznek,</w:t>
      </w:r>
      <w:r w:rsidRPr="00070820">
        <w:rPr>
          <w:rFonts w:ascii="Times New Roman" w:hAnsi="Times New Roman" w:cs="Times New Roman"/>
          <w:sz w:val="28"/>
          <w:szCs w:val="28"/>
        </w:rPr>
        <w:br/>
        <w:t xml:space="preserve">az öröklétet sugallják, </w:t>
      </w:r>
      <w:r w:rsidRPr="00070820">
        <w:rPr>
          <w:rFonts w:ascii="Times New Roman" w:hAnsi="Times New Roman" w:cs="Times New Roman"/>
          <w:sz w:val="28"/>
          <w:szCs w:val="28"/>
        </w:rPr>
        <w:br/>
        <w:t>a halhatatlanságért készültek</w:t>
      </w:r>
    </w:p>
    <w:p w:rsidR="008E4F1B" w:rsidRPr="006B1175" w:rsidRDefault="00DD1079" w:rsidP="00DD1079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B1175">
        <w:rPr>
          <w:rFonts w:ascii="Times New Roman" w:hAnsi="Times New Roman" w:cs="Times New Roman"/>
          <w:sz w:val="28"/>
          <w:szCs w:val="28"/>
        </w:rPr>
        <w:t>Körvonaluk zárt, őrzi a kőtömb tömörségét</w:t>
      </w:r>
    </w:p>
    <w:sectPr w:rsidR="008E4F1B" w:rsidRPr="006B11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14FB1"/>
    <w:multiLevelType w:val="hybridMultilevel"/>
    <w:tmpl w:val="1402E9C2"/>
    <w:lvl w:ilvl="0" w:tplc="5978A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5A6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281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98C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C032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16A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2AE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18F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4F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2F731B2"/>
    <w:multiLevelType w:val="hybridMultilevel"/>
    <w:tmpl w:val="930EE750"/>
    <w:lvl w:ilvl="0" w:tplc="81F89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260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62C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B22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B8C3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A2E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EA1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D48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A4D1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AD80FE0"/>
    <w:multiLevelType w:val="hybridMultilevel"/>
    <w:tmpl w:val="4C6AF560"/>
    <w:lvl w:ilvl="0" w:tplc="FFD8C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ECC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A687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324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962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342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EA7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DA4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C0B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7EC4551"/>
    <w:multiLevelType w:val="hybridMultilevel"/>
    <w:tmpl w:val="144026DC"/>
    <w:lvl w:ilvl="0" w:tplc="41DCE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12D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CA3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B6CF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5A1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ECC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94B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AA1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FE81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8FF6B54"/>
    <w:multiLevelType w:val="hybridMultilevel"/>
    <w:tmpl w:val="8C8C6178"/>
    <w:lvl w:ilvl="0" w:tplc="C5340AD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AF3E71B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AB00F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7632C59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67081CC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6B60DEF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7A68C0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05FE364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5206361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5" w15:restartNumberingAfterBreak="0">
    <w:nsid w:val="38391495"/>
    <w:multiLevelType w:val="hybridMultilevel"/>
    <w:tmpl w:val="79482AB2"/>
    <w:lvl w:ilvl="0" w:tplc="32321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C79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642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B4C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62D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E61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6A9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103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E09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C0C550E"/>
    <w:multiLevelType w:val="hybridMultilevel"/>
    <w:tmpl w:val="6598FD62"/>
    <w:lvl w:ilvl="0" w:tplc="532C4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D839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144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262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564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664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74F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DA9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4CE4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3F71183"/>
    <w:multiLevelType w:val="hybridMultilevel"/>
    <w:tmpl w:val="20E2E62C"/>
    <w:lvl w:ilvl="0" w:tplc="A3381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A0A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96C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B478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34F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A82F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06C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928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56D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8214D63"/>
    <w:multiLevelType w:val="hybridMultilevel"/>
    <w:tmpl w:val="2FD2117E"/>
    <w:lvl w:ilvl="0" w:tplc="85767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CE9A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9E4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C2C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309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B81D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D2E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24D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248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F215ECC"/>
    <w:multiLevelType w:val="hybridMultilevel"/>
    <w:tmpl w:val="1E50603C"/>
    <w:lvl w:ilvl="0" w:tplc="402AE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0E85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0EFD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089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DE7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2A1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B0C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E06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C08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F792BBD"/>
    <w:multiLevelType w:val="hybridMultilevel"/>
    <w:tmpl w:val="626637FA"/>
    <w:lvl w:ilvl="0" w:tplc="FFECC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96D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FED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6601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9AE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D2F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0E2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ACEB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408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C7E1F09"/>
    <w:multiLevelType w:val="hybridMultilevel"/>
    <w:tmpl w:val="A162D47E"/>
    <w:lvl w:ilvl="0" w:tplc="78F82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0A40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860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42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D056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20C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38F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1C04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3AC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43A622C"/>
    <w:multiLevelType w:val="hybridMultilevel"/>
    <w:tmpl w:val="18942850"/>
    <w:lvl w:ilvl="0" w:tplc="C7E05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3A9D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A82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027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287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E292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E0F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F8E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881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D64631A"/>
    <w:multiLevelType w:val="hybridMultilevel"/>
    <w:tmpl w:val="44F4C7D4"/>
    <w:lvl w:ilvl="0" w:tplc="A62EC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464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206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6AC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F67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122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6C3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104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F0E7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1B56EBD"/>
    <w:multiLevelType w:val="hybridMultilevel"/>
    <w:tmpl w:val="0B88B040"/>
    <w:lvl w:ilvl="0" w:tplc="34C861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C69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68A9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3AD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404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62F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34F5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E6C0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88B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2B731D0"/>
    <w:multiLevelType w:val="hybridMultilevel"/>
    <w:tmpl w:val="81DC7BCC"/>
    <w:lvl w:ilvl="0" w:tplc="B4E8B3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3A3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407C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1C4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12A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C68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147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4AE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4AB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43566DB"/>
    <w:multiLevelType w:val="hybridMultilevel"/>
    <w:tmpl w:val="542ED4B0"/>
    <w:lvl w:ilvl="0" w:tplc="F4642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562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00D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941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82F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2A85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6E1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C2D0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0AF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D5C0A9D"/>
    <w:multiLevelType w:val="hybridMultilevel"/>
    <w:tmpl w:val="BAC81C80"/>
    <w:lvl w:ilvl="0" w:tplc="E1400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E0F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B40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12B4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F428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F64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D20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440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C67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15"/>
  </w:num>
  <w:num w:numId="5">
    <w:abstractNumId w:val="3"/>
  </w:num>
  <w:num w:numId="6">
    <w:abstractNumId w:val="17"/>
  </w:num>
  <w:num w:numId="7">
    <w:abstractNumId w:val="14"/>
  </w:num>
  <w:num w:numId="8">
    <w:abstractNumId w:val="11"/>
  </w:num>
  <w:num w:numId="9">
    <w:abstractNumId w:val="1"/>
  </w:num>
  <w:num w:numId="10">
    <w:abstractNumId w:val="16"/>
  </w:num>
  <w:num w:numId="11">
    <w:abstractNumId w:val="8"/>
  </w:num>
  <w:num w:numId="12">
    <w:abstractNumId w:val="5"/>
  </w:num>
  <w:num w:numId="13">
    <w:abstractNumId w:val="0"/>
  </w:num>
  <w:num w:numId="14">
    <w:abstractNumId w:val="7"/>
  </w:num>
  <w:num w:numId="15">
    <w:abstractNumId w:val="10"/>
  </w:num>
  <w:num w:numId="16">
    <w:abstractNumId w:val="12"/>
  </w:num>
  <w:num w:numId="17">
    <w:abstractNumId w:val="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4B6"/>
    <w:rsid w:val="00070820"/>
    <w:rsid w:val="001252C0"/>
    <w:rsid w:val="002B2DE5"/>
    <w:rsid w:val="00411CD7"/>
    <w:rsid w:val="00503A04"/>
    <w:rsid w:val="0051276B"/>
    <w:rsid w:val="006B1175"/>
    <w:rsid w:val="0073260F"/>
    <w:rsid w:val="00893125"/>
    <w:rsid w:val="008C3DB8"/>
    <w:rsid w:val="008E4F1B"/>
    <w:rsid w:val="00931581"/>
    <w:rsid w:val="009364B6"/>
    <w:rsid w:val="00C35389"/>
    <w:rsid w:val="00C97FA1"/>
    <w:rsid w:val="00D41B57"/>
    <w:rsid w:val="00DD1079"/>
    <w:rsid w:val="00F5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E9CE9C-FA75-4AF2-B4D3-B3D5F5954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364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36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364B6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2B2D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2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818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9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453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213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017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26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1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7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39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71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6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96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59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094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07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9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526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63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38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7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43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714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4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259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25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5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15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77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61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66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558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319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547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1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34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70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10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500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3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google.hu/url?url=http://kertidisz.hu/Farao-35cm-mellszobor-ostorral-jogarral/AR-E1-fa&amp;rct=j&amp;frm=1&amp;q=&amp;esrc=s&amp;sa=U&amp;ved=0ahUKEwiS3vaDrO_UAhWhLMAKHVOkA9gQwW4ILzAN&amp;usg=AFQjCNH0yk5IjhWjTAZ9OlWnLBKxtIZFN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ujakropolisz.hu/sites/www.ujakropolisz.hu/files/old/ua_images/STATIKUS/Kultura/CIK_OziriszesIzisz_n_2.jpg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hyperlink" Target="http://www.google.hu/url?url=http://www.boreger.hu/index.php?param=3&amp;lap=219_308&amp;rct=j&amp;frm=1&amp;q=&amp;esrc=s&amp;sa=U&amp;ved=0ahUKEwiS3vaDrO_UAhWhLMAKHVOkA9gQwW4IGTAC&amp;usg=AFQjCNEQgNusp_s4USZ3OPTui4pA9XpGN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ujakropolisz.hu/sites/www.ujakropolisz.hu/files/old/ua_images/STATIKUS/Kultura/CIK_OziriszesIzisz_n_2.jpg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437</Words>
  <Characters>3020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nkszmsz</dc:creator>
  <cp:lastModifiedBy>Tanari1</cp:lastModifiedBy>
  <cp:revision>7</cp:revision>
  <dcterms:created xsi:type="dcterms:W3CDTF">2017-07-06T07:51:00Z</dcterms:created>
  <dcterms:modified xsi:type="dcterms:W3CDTF">2017-07-06T08:29:00Z</dcterms:modified>
</cp:coreProperties>
</file>